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13713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01 20 07 PAST PERFORMANCE</w:t>
      </w:r>
    </w:p>
    <w:p w14:paraId="24013714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01 In het kader van Past Performance beoordeelt de opdrachtgever de uitvoering van de opdracht door de</w:t>
      </w:r>
    </w:p>
    <w:p w14:paraId="24013715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opdrachtnemer tussentijds en bij oplevering.</w:t>
      </w:r>
    </w:p>
    <w:p w14:paraId="24013716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4013717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02 Bij Past Performance wordt de uitvoering van de opdracht bij de eindoplevering objectief en transparant</w:t>
      </w:r>
    </w:p>
    <w:p w14:paraId="24013718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beoordeeld met behulp van een vragenlijst en scorelijst. Deze vragenlijst en scorelijst zijn toegevoegd.</w:t>
      </w:r>
    </w:p>
    <w:p w14:paraId="24013719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401371A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03 Het beoordelingstraject begint met een startoverleg waarbij de verwachtingen met elkaar worden besproken.</w:t>
      </w:r>
    </w:p>
    <w:p w14:paraId="2401371B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Vervolgens vinden er één of meer tussentijdse gesprekken plaats waarbij een tussentijdse beoordeling wordt</w:t>
      </w:r>
    </w:p>
    <w:p w14:paraId="2401371C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gegeven. Dit biedt de mogelijkheid om de samenwerking en/of de geleverde kwaliteit te verbeteren. Deze</w:t>
      </w:r>
    </w:p>
    <w:p w14:paraId="2401371D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verbeterpunten worden omgezet in actiepunten en nadere afspraken. Ten slotte vindt er een eindbeoordeling</w:t>
      </w:r>
    </w:p>
    <w:p w14:paraId="2401371E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plaats. De opdrachtnemer krijgt de gelegenheid om een reactie te geven op de beoordeling welke uiteindelijk</w:t>
      </w:r>
    </w:p>
    <w:p w14:paraId="2401371F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als opmerking wordt meegenomen. De beoordeling betreft een eenzijdige beoordeling vanuit de</w:t>
      </w:r>
    </w:p>
    <w:p w14:paraId="24013720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opdrachtgever richting de opdrachtnemer.</w:t>
      </w:r>
    </w:p>
    <w:p w14:paraId="24013721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4013722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04 Indien een opdrachtnemer het niet eens is met de eindbeoordeling kan deze tot 20 kalenderdagen na</w:t>
      </w:r>
    </w:p>
    <w:p w14:paraId="24013723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ontvangst, een klacht indienen bij de leidinggevende van de directievoerder. Deze bespreekt vervolgens de</w:t>
      </w:r>
    </w:p>
    <w:p w14:paraId="24013724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beoordeling gezamenlijk met de opstellers en de opdrachtnemer. De eindbeoordeling kan naar aanleiding</w:t>
      </w:r>
    </w:p>
    <w:p w14:paraId="24013725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hiervan aangepast worden.</w:t>
      </w:r>
    </w:p>
    <w:p w14:paraId="24013726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4013727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05 Indien opdrachtnemer het vervolgens nog steeds niet eens is met de (aangepaste) eindbeoordeling ,kan de</w:t>
      </w:r>
    </w:p>
    <w:p w14:paraId="24013728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opdrachtnemer de klacht doorzetten naar Hoofd afdeling Inkoop als "onpartijdige of onafhankelijke" partij. Ook</w:t>
      </w:r>
    </w:p>
    <w:p w14:paraId="24013729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daar volgt dan een gesprek met de opstellers, het Hoofd Uitvoering en de opdrachtnemer, waarna de</w:t>
      </w:r>
    </w:p>
    <w:p w14:paraId="2401372A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eindbeoordeling kan worden aangepast. Hierna is verdere escalatie niet mogelijk.</w:t>
      </w:r>
    </w:p>
    <w:p w14:paraId="2401372B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401372C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06 De eindbeoordeling wordt met een score gewaardeerd en wordt gebruikt bij het uitnodigen voor onderhandse</w:t>
      </w:r>
    </w:p>
    <w:p w14:paraId="2401372D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aanbestedingen in bepaalde categorieën. Meer informatie hierover is terug te vinden op:</w:t>
      </w:r>
    </w:p>
    <w:p w14:paraId="2401372F" w14:textId="273A0C7C" w:rsidR="00AE4C11" w:rsidRDefault="00000898" w:rsidP="00AE4C11">
      <w:pPr>
        <w:autoSpaceDE w:val="0"/>
        <w:autoSpaceDN w:val="0"/>
        <w:adjustRightInd w:val="0"/>
        <w:spacing w:after="0" w:line="240" w:lineRule="auto"/>
      </w:pPr>
      <w:hyperlink r:id="rId10" w:history="1">
        <w:r w:rsidRPr="00CA7C13">
          <w:rPr>
            <w:rStyle w:val="Hyperlink"/>
          </w:rPr>
          <w:t>https://www.denhaag.nl/nl/in-de-stad/ondernemen/zaken-doen-met-de-gemeente/uitnodigingsbeleid-meervoudig-onderhands-aanbesteden.htm</w:t>
        </w:r>
      </w:hyperlink>
    </w:p>
    <w:p w14:paraId="3267F3AB" w14:textId="77777777" w:rsidR="00000898" w:rsidRDefault="00000898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4013730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07 Door in te schrijven op onderhavige opdracht gaat de opdrachtnemer akkoord met het gebruik van de</w:t>
      </w:r>
    </w:p>
    <w:p w14:paraId="24013731" w14:textId="77777777" w:rsidR="00AE4C11" w:rsidRDefault="00AE4C11" w:rsidP="00AE4C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resultaten van haar eindbeoordeling in het kader van Past Performance, met inachtneming de voorgaande</w:t>
      </w:r>
    </w:p>
    <w:p w14:paraId="24013732" w14:textId="77777777" w:rsidR="006D50A4" w:rsidRDefault="00AE4C11" w:rsidP="00AE4C11">
      <w:r>
        <w:rPr>
          <w:rFonts w:ascii="Arial" w:hAnsi="Arial" w:cs="Arial"/>
          <w:sz w:val="18"/>
          <w:szCs w:val="18"/>
        </w:rPr>
        <w:t>bepalingen.</w:t>
      </w:r>
    </w:p>
    <w:sectPr w:rsidR="006D50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73B0BD" w14:textId="77777777" w:rsidR="001F51C8" w:rsidRDefault="001F51C8" w:rsidP="001F51C8">
      <w:pPr>
        <w:spacing w:after="0" w:line="240" w:lineRule="auto"/>
      </w:pPr>
      <w:r>
        <w:separator/>
      </w:r>
    </w:p>
  </w:endnote>
  <w:endnote w:type="continuationSeparator" w:id="0">
    <w:p w14:paraId="269BF2FD" w14:textId="77777777" w:rsidR="001F51C8" w:rsidRDefault="001F51C8" w:rsidP="001F5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FB6C2" w14:textId="77777777" w:rsidR="001F51C8" w:rsidRDefault="001F51C8" w:rsidP="001F51C8">
      <w:pPr>
        <w:spacing w:after="0" w:line="240" w:lineRule="auto"/>
      </w:pPr>
      <w:r>
        <w:separator/>
      </w:r>
    </w:p>
  </w:footnote>
  <w:footnote w:type="continuationSeparator" w:id="0">
    <w:p w14:paraId="0ADF5046" w14:textId="77777777" w:rsidR="001F51C8" w:rsidRDefault="001F51C8" w:rsidP="001F51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C11"/>
    <w:rsid w:val="00000898"/>
    <w:rsid w:val="001F51C8"/>
    <w:rsid w:val="006D50A4"/>
    <w:rsid w:val="00AE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013713"/>
  <w15:docId w15:val="{2788CA83-0AF2-4CDF-90B1-991FCAE4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AE4C11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00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denhaag.nl/nl/in-de-stad/ondernemen/zaken-doen-met-de-gemeente/uitnodigingsbeleid-meervoudig-onderhands-aanbesteden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59</Value>
      <Value>13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ad755b6-d270-493f-83c9-ae784197a3f5">ZUVZ6J7ACTT2-937037669-133</_dlc_DocId>
    <_dlc_DocIdUrl xmlns="cad755b6-d270-493f-83c9-ae784197a3f5">
      <Url>https://denhaag.sharepoint.com/sites/Ink_BEC/_layouts/15/DocIdRedir.aspx?ID=ZUVZ6J7ACTT2-937037669-133</Url>
      <Description>ZUVZ6J7ACTT2-937037669-133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0CE12129B5A1E41A8E54476A46FE8DE" ma:contentTypeVersion="6" ma:contentTypeDescription="Maak een nieuw Word document." ma:contentTypeScope="" ma:versionID="0d381af58594d2a636464e466eb814e4">
  <xsd:schema xmlns:xsd="http://www.w3.org/2001/XMLSchema" xmlns:xs="http://www.w3.org/2001/XMLSchema" xmlns:p="http://schemas.microsoft.com/office/2006/metadata/properties" xmlns:ns2="cad755b6-d270-493f-83c9-ae784197a3f5" xmlns:ns3="4bf3addb-fccd-4134-8069-53c5fe924045" targetNamespace="http://schemas.microsoft.com/office/2006/metadata/properties" ma:root="true" ma:fieldsID="bb8767c370cd61d5c0108fca0b86a66f" ns2:_="" ns3:_="">
    <xsd:import namespace="cad755b6-d270-493f-83c9-ae784197a3f5"/>
    <xsd:import namespace="4bf3addb-fccd-4134-8069-53c5fe92404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default="" ma:fieldId="{ebb03eb6-0f1c-4563-83d5-50cda2a2ac01}" ma:sspId="0f84c60b-fce4-43bd-9f97-923732063525" ma:termSetId="70f31c45-6760-4982-ab3a-3ce1eb361853" ma:anchorId="91a427f1-85e9-4922-9cfa-f1e82acc8e96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5f8def92-d411-4f80-ad3a-990e0613688e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5f8def92-d411-4f80-ad3a-990e0613688e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addb-fccd-4134-8069-53c5fe924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CA5021-320E-4BD8-A9EC-8919DD86BE0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CBA88A-D5BB-4B1F-B543-90893C9ECB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E9479A-2E3D-469F-A2AC-CA4CAB2990C6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cad755b6-d270-493f-83c9-ae784197a3f5"/>
    <ds:schemaRef ds:uri="4bf3addb-fccd-4134-8069-53c5fe924045"/>
    <ds:schemaRef ds:uri="http://purl.org/dc/terms/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177E237-20DD-4C19-A00B-FD49FE140B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755b6-d270-493f-83c9-ae784197a3f5"/>
    <ds:schemaRef ds:uri="4bf3addb-fccd-4134-8069-53c5fe924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381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PAST PERFORMANCE</dc:title>
  <dc:creator>Lloyd Comvalius</dc:creator>
  <cp:keywords/>
  <cp:lastModifiedBy>Ben van der List | Spectrum Advies &amp; Design</cp:lastModifiedBy>
  <cp:revision>2</cp:revision>
  <dcterms:created xsi:type="dcterms:W3CDTF">2020-12-17T12:51:00Z</dcterms:created>
  <dcterms:modified xsi:type="dcterms:W3CDTF">2020-12-17T12:51:00Z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0x0101008696D14171FA4CED8F032AD334D7A9EF0040CE12129B5A1E41A8E54476A46FE8DE</vt:lpwstr>
  </property>
  <property fmtid="{D5CDD505-2E9C-101B-9397-08002B2CF9AE}" pid="3" name="Jaar">
    <vt:lpwstr>1;#2018|6a528f31-394a-48e3-bac4-3c58d5ecc0e6</vt:lpwstr>
  </property>
  <property fmtid="{D5CDD505-2E9C-101B-9397-08002B2CF9AE}" pid="4" name="Organisatieonderdeel">
    <vt:lpwstr>2;#BEC|18db848a-7130-4f3d-8a09-02a244d861c9</vt:lpwstr>
  </property>
  <property fmtid="{D5CDD505-2E9C-101B-9397-08002B2CF9AE}" pid="5" name="Resultaat">
    <vt:lpwstr/>
  </property>
  <property fmtid="{D5CDD505-2E9C-101B-9397-08002B2CF9AE}" pid="6" name="_dlc_DocIdItemGuid">
    <vt:lpwstr>1c86bba9-bd92-43ea-9565-48608a70de7b</vt:lpwstr>
  </property>
  <property fmtid="{D5CDD505-2E9C-101B-9397-08002B2CF9AE}" pid="7" name="TaxKeyword">
    <vt:lpwstr/>
  </property>
  <property fmtid="{D5CDD505-2E9C-101B-9397-08002B2CF9AE}" pid="8" name="Teamtrefwoorden">
    <vt:lpwstr>59;#Format|825ed0df-d969-4a6a-a95c-d1519e18baae</vt:lpwstr>
  </property>
  <property fmtid="{D5CDD505-2E9C-101B-9397-08002B2CF9AE}" pid="9" name="Documentsoort">
    <vt:lpwstr>13;#Beleidsdocument|70267d87-ce61-40c3-b119-e0ecc30f9747</vt:lpwstr>
  </property>
  <property fmtid="{D5CDD505-2E9C-101B-9397-08002B2CF9AE}" pid="10" name="_docset_NoMedatataSyncRequired">
    <vt:lpwstr>False</vt:lpwstr>
  </property>
  <property fmtid="{D5CDD505-2E9C-101B-9397-08002B2CF9AE}" pid="11" name="DocumentSetDescription">
    <vt:lpwstr/>
  </property>
  <property fmtid="{D5CDD505-2E9C-101B-9397-08002B2CF9AE}" pid="12" name="Behandelaar">
    <vt:lpwstr/>
  </property>
  <property fmtid="{D5CDD505-2E9C-101B-9397-08002B2CF9AE}" pid="13" name="iadc89b14e6f46d3bf0676593dca1557">
    <vt:lpwstr/>
  </property>
  <property fmtid="{D5CDD505-2E9C-101B-9397-08002B2CF9AE}" pid="14" name="Dossiertype">
    <vt:lpwstr/>
  </property>
</Properties>
</file>